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1909"/>
          <w:tab w:val="center" w:pos="6980"/>
        </w:tabs>
        <w:contextualSpacing w:val="0"/>
        <w:rPr>
          <w:rFonts w:ascii="Comfortaa" w:cs="Comfortaa" w:eastAsia="Comfortaa" w:hAnsi="Comfortaa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1">
      <w:pPr>
        <w:contextualSpacing w:val="0"/>
        <w:rPr>
          <w:rFonts w:ascii="Comfortaa" w:cs="Comfortaa" w:eastAsia="Comfortaa" w:hAnsi="Comfortaa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32"/>
          <w:szCs w:val="32"/>
          <w:u w:val="single"/>
          <w:rtl w:val="0"/>
        </w:rPr>
        <w:t xml:space="preserve">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omfortaa" w:cs="Comfortaa" w:eastAsia="Comfortaa" w:hAnsi="Comfortaa"/>
          <w:color w:val="0000ff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5.0000000000002"/>
        <w:gridCol w:w="1735.0000000000002"/>
        <w:gridCol w:w="1735.0000000000002"/>
        <w:gridCol w:w="1735.0000000000002"/>
        <w:gridCol w:w="1735.0000000000002"/>
        <w:gridCol w:w="1735.0000000000002"/>
        <w:gridCol w:w="1735.0000000000002"/>
        <w:gridCol w:w="1735.0000000000002"/>
        <w:gridCol w:w="1735.0000000000002"/>
        <w:tblGridChange w:id="0">
          <w:tblGrid>
            <w:gridCol w:w="1735.0000000000002"/>
            <w:gridCol w:w="1735.0000000000002"/>
            <w:gridCol w:w="1735.0000000000002"/>
            <w:gridCol w:w="1735.0000000000002"/>
            <w:gridCol w:w="1735.0000000000002"/>
            <w:gridCol w:w="1735.0000000000002"/>
            <w:gridCol w:w="1735.0000000000002"/>
            <w:gridCol w:w="1735.0000000000002"/>
            <w:gridCol w:w="1735.000000000000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Preschool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Reception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6</w:t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Chronologic</w:t>
            </w: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6"/>
                <w:szCs w:val="16"/>
                <w:rtl w:val="0"/>
              </w:rPr>
              <w:t xml:space="preserve">al</w:t>
            </w: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0"/>
                <w:szCs w:val="20"/>
                <w:rtl w:val="0"/>
              </w:rPr>
              <w:t xml:space="preserve"> events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Imitates events in their own life during play.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Talks about special events in their own lives.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Put significant events in their lives in order.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 to understand past and present.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Put things in order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Significant to themselves.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Put things in order within the topic.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Order events over a larger timescale. 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Beginning to think about the impact of historical events/people.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Shows some understanding and talks with some clarity about the impact of historical events.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Talk in depth about the theme in relation to other historical events and the impact of these, linking to modern day.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0"/>
                <w:szCs w:val="20"/>
                <w:rtl w:val="0"/>
              </w:rPr>
              <w:t xml:space="preserve">Use of 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Begin to look at the world around them.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Begin to ask questions.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Ask questions to find out more about People or photographs. 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Say own opinions and ideas.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People, photographs, 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Personal Opinions and facts.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Offers opinions and facts with some reasoning.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Distinguishing between fact and opinions and given reasons.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Understanding the difference between primary and secondary sources.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Use a variety of reliable sources to gain a deeper understanding of Compare historical sources and suggest the validity of these.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subject.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the methods of historical enquiry, including how it is used to make historical claims.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2"/>
                <w:szCs w:val="22"/>
                <w:rtl w:val="0"/>
              </w:rPr>
              <w:t xml:space="preserve">Historical Enquiry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 to ask why.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Ask questions to find out more information.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Who? Where? When? Why?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Answer simple questions relating to the topic.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Children pose own questions to gain an understanding of the topic.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Generate purposeful questions. 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Begin to use questions to understand significant events.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Identify significant events, make connections, draw contrast and analyse trends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0"/>
                <w:szCs w:val="20"/>
                <w:rtl w:val="0"/>
              </w:rPr>
              <w:t xml:space="preserve">Analyse and evaluate the impact of significant people/events in 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Talk about past and present in their own lives and that of family and friends.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Begin to talk about why something has happened showing their understanding.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To talk simply about why something happened.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Explore a particular event and how if affected people at the time.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Question why something happened and how it impacted people.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Question why something happened and how it impacted people long term.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A detailed study of a particular famous person and their historical legacy.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A detailed study of a particular famous person and their historical legacy from at least two different points of view.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2"/>
                <w:szCs w:val="22"/>
                <w:rtl w:val="0"/>
              </w:rPr>
              <w:t xml:space="preserve">Vocabulary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Long ago,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Past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Now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Present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Tomorrow future.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Past 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Present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Future</w:t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Use and understand meanings of words related to topic.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Past , present, future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Language specific to topic (e.g. mummified)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Language specific to topic (e.g. mummified)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Language specific to topic (e.g. mummified)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Language specific to topic (e.g. mummified)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Language specific to topic (e.g. mummified)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Language specific to topic (e.g. mummified)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contextualSpacing w:val="0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Historical timeline: </w:t>
            </w:r>
          </w:p>
          <w:p w:rsidR="00000000" w:rsidDel="00000000" w:rsidP="00000000" w:rsidRDefault="00000000" w:rsidRPr="00000000" w14:paraId="000000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FS: </w:t>
            </w:r>
          </w:p>
          <w:p w:rsidR="00000000" w:rsidDel="00000000" w:rsidP="00000000" w:rsidRDefault="00000000" w:rsidRPr="00000000" w14:paraId="000000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Events within living memory- </w:t>
            </w:r>
          </w:p>
          <w:p w:rsidR="00000000" w:rsidDel="00000000" w:rsidP="00000000" w:rsidRDefault="00000000" w:rsidRPr="00000000" w14:paraId="000000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Historic Lincoln, the place where I live.</w:t>
            </w:r>
          </w:p>
          <w:p w:rsidR="00000000" w:rsidDel="00000000" w:rsidP="00000000" w:rsidRDefault="00000000" w:rsidRPr="00000000" w14:paraId="00000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The royal family/ Kings and Queens.</w:t>
            </w:r>
          </w:p>
          <w:p w:rsidR="00000000" w:rsidDel="00000000" w:rsidP="00000000" w:rsidRDefault="00000000" w:rsidRPr="00000000" w14:paraId="000000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KS1:</w:t>
            </w:r>
          </w:p>
          <w:p w:rsidR="00000000" w:rsidDel="00000000" w:rsidP="00000000" w:rsidRDefault="00000000" w:rsidRPr="00000000" w14:paraId="000000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Changes within living memory. </w:t>
            </w:r>
          </w:p>
          <w:p w:rsidR="00000000" w:rsidDel="00000000" w:rsidP="00000000" w:rsidRDefault="00000000" w:rsidRPr="00000000" w14:paraId="000000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Events from the past centuries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8"/>
                <w:szCs w:val="18"/>
                <w:rtl w:val="0"/>
              </w:rPr>
              <w:t xml:space="preserve">e.g. The Great fire of London, The first Airplane flight (nationally or globally)</w:t>
            </w: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contextualSpacing w:val="0"/>
              <w:rPr>
                <w:rFonts w:ascii="Comfortaa" w:cs="Comfortaa" w:eastAsia="Comfortaa" w:hAnsi="Comforta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Significant individuals from the past to compare life in different periods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8"/>
                <w:szCs w:val="18"/>
                <w:rtl w:val="0"/>
              </w:rPr>
              <w:t xml:space="preserve">e.g. Kings and Queens, Explorers e.g. Christopher Columbus and Neil Armstrong. Florence Nightingale, Mary Seacole, Rosa Parks. </w:t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Historical events, people and places in their locality e.g.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8"/>
                <w:szCs w:val="18"/>
                <w:rtl w:val="0"/>
              </w:rPr>
              <w:t xml:space="preserve">The history of Lincoln, Hartsholme Park etc.</w:t>
            </w: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LKS2;</w:t>
            </w:r>
          </w:p>
          <w:p w:rsidR="00000000" w:rsidDel="00000000" w:rsidP="00000000" w:rsidRDefault="00000000" w:rsidRPr="00000000" w14:paraId="000000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Britain stone age to iron age/ Celts e.g. Early hunter-gatherers, early farmers, bronze age, iron age, </w:t>
            </w:r>
          </w:p>
          <w:p w:rsidR="00000000" w:rsidDel="00000000" w:rsidP="00000000" w:rsidRDefault="00000000" w:rsidRPr="00000000" w14:paraId="00000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contextualSpacing w:val="0"/>
              <w:rPr>
                <w:rFonts w:ascii="Comfortaa" w:cs="Comfortaa" w:eastAsia="Comfortaa" w:hAnsi="Comforta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The Roman Empire and its impact on Britain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8"/>
                <w:szCs w:val="18"/>
                <w:rtl w:val="0"/>
              </w:rPr>
              <w:t xml:space="preserve">e.g. Influence on Lincoln could be a focus, culture and beliefs, roman inventions, Boudica, Julius Caesar etc. </w:t>
            </w:r>
          </w:p>
          <w:p w:rsidR="00000000" w:rsidDel="00000000" w:rsidP="00000000" w:rsidRDefault="00000000" w:rsidRPr="00000000" w14:paraId="000000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contextualSpacing w:val="0"/>
              <w:rPr>
                <w:rFonts w:ascii="Comfortaa" w:cs="Comfortaa" w:eastAsia="Comfortaa" w:hAnsi="Comforta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Local history study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8"/>
                <w:szCs w:val="18"/>
                <w:rtl w:val="0"/>
              </w:rPr>
              <w:t xml:space="preserve">e,g. Ireland, Scotland, Famous invasions or a significant sites in British history. </w:t>
            </w:r>
          </w:p>
          <w:p w:rsidR="00000000" w:rsidDel="00000000" w:rsidP="00000000" w:rsidRDefault="00000000" w:rsidRPr="00000000" w14:paraId="000000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Ancient Greece e.g. a study of achievements and their influence on the western world. </w:t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UKS2: </w:t>
            </w:r>
          </w:p>
          <w:p w:rsidR="00000000" w:rsidDel="00000000" w:rsidP="00000000" w:rsidRDefault="00000000" w:rsidRPr="00000000" w14:paraId="000000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contextualSpacing w:val="0"/>
              <w:rPr>
                <w:rFonts w:ascii="Comfortaa" w:cs="Comfortaa" w:eastAsia="Comfortaa" w:hAnsi="Comforta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Study an aspect/theme in British history that extends pupils chronological knowledge beyond 1066.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8"/>
                <w:szCs w:val="18"/>
                <w:rtl w:val="0"/>
              </w:rPr>
              <w:t xml:space="preserve">E.g. Case studies on changing monarchs, Changes in social history i,e, crime and punishment, turning points in British history- the first railways, the battle of Britain, the great wars. </w:t>
            </w:r>
          </w:p>
          <w:p w:rsidR="00000000" w:rsidDel="00000000" w:rsidP="00000000" w:rsidRDefault="00000000" w:rsidRPr="00000000" w14:paraId="000000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Earliest civilizations –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8"/>
                <w:szCs w:val="18"/>
                <w:rtl w:val="0"/>
              </w:rPr>
              <w:t xml:space="preserve">e.g. Inca’s, Aztecs.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76" w:lineRule="auto"/>
              <w:contextualSpacing w:val="0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Non-European society to provide contrasts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8"/>
                <w:szCs w:val="18"/>
                <w:rtl w:val="0"/>
              </w:rPr>
              <w:t xml:space="preserve">e.g. Mayan Civilization, African civilizations.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contextualSpacing w:val="0"/>
        <w:rPr>
          <w:rFonts w:ascii="Comfortaa" w:cs="Comfortaa" w:eastAsia="Comfortaa" w:hAnsi="Comfortaa"/>
          <w:color w:val="0000ff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even"/>
      <w:pgSz w:h="11900" w:w="168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tabs>
        <w:tab w:val="center" w:pos="4320"/>
        <w:tab w:val="right" w:pos="8640"/>
      </w:tabs>
      <w:contextualSpacing w:val="0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sz w:val="32"/>
        <w:szCs w:val="32"/>
        <w:rtl w:val="0"/>
      </w:rPr>
      <w:t xml:space="preserve">Woolsery Primary School Non-Negotiables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5619750</wp:posOffset>
              </wp:positionH>
              <wp:positionV relativeFrom="paragraph">
                <wp:posOffset>-123824</wp:posOffset>
              </wp:positionV>
              <wp:extent cx="1585913" cy="91747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45850" y="3094200"/>
                        <a:ext cx="2400300" cy="1371600"/>
                      </a:xfrm>
                      <a:prstGeom prst="rect">
                        <a:avLst/>
                      </a:prstGeom>
                      <a:solidFill>
                        <a:srgbClr val="B3A2C7"/>
                      </a:solidFill>
                      <a:ln cap="flat" cmpd="sng" w="38100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  <w:t xml:space="preserve">Key Skills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Developed knowledge of chronology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Significant events in Britain’s history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5619750</wp:posOffset>
              </wp:positionH>
              <wp:positionV relativeFrom="paragraph">
                <wp:posOffset>-123824</wp:posOffset>
              </wp:positionV>
              <wp:extent cx="1585913" cy="917470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5913" cy="9174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8181975</wp:posOffset>
          </wp:positionH>
          <wp:positionV relativeFrom="paragraph">
            <wp:posOffset>-114299</wp:posOffset>
          </wp:positionV>
          <wp:extent cx="897666" cy="892492"/>
          <wp:effectExtent b="0" l="0" r="0" t="0"/>
          <wp:wrapSquare wrapText="bothSides" distB="114300" distT="11430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7666" cy="8924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ic Sans MS" w:cs="Comic Sans MS" w:eastAsia="Comic Sans MS" w:hAnsi="Comic Sans M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History skills should be taught when linked to</w:t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projects where possible to ensure real world</w:t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application.</w:t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ic Sans MS" w:cs="Comic Sans MS" w:eastAsia="Comic Sans MS" w:hAnsi="Comic Sans M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