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PSHE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gridCol w:w="1735.0000000000002"/>
        <w:tblGridChange w:id="0">
          <w:tblGrid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  <w:gridCol w:w="1735.000000000000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Health and Wellbeing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importance for good health of physical exercise and a healthy diet.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Manage basic hygiene 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that we should eat a healthy diet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 able to say what foods are healthy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why we exercise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Manage own personal hygiene.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Discuss ways to stay healthy and identify healthy foods.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Understand personal hygiene and know how diseases spread.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Make healthy choices and discuss reasons for choices.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diseases spread and how to control them.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how needs change through the life cycle.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what makes a healthy lifestyle and explain how to care for the body.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how bacteria and viruses affect the body.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discuss changes which happen to the body.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how bacteria and viruses affect the body and how they can be prevented.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how the body changes and how to maintain hygiene through puberty.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to prevent the spread of diseases and viruses.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effects of mental health problems.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impact of disease in the wider world.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how to manage change and transition.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how to manage emotions and other changes within puberty.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Talk about feelings and their and others behavior.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that some behavior is unacceptable.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Work as part of a groups and class.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that we are all different and that it is okay. 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that some behavior is unacceptable.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Work as part of a group.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Recognise similarities and differences between people.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Define bullying and understand that it is wrong.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that their behaviours and actions can impact on others.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and respect differences between people.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to deal with bullying.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how their behavior impacts on others.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different types of relationships.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different types of bullying and where to access support.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that behaviour choices have consequences.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how to maintain a positive relationship.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nature and consequences of bullying and racism.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see their actions from a different perspective.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what stereotyping is.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different values, traditions and customs.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differences between people such as religion, race, disability etc…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behaviour choices in society and their consequences.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Recognise and challenge stereotypes.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positive and negative relationships and where to access support.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Respect equality and diversity between people.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understand sexual relationships.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Wider World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and follow the rules.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Adjust behavior to different situations and take changes of routine in their stride.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why we have rules.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 able to follow rules.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Start to say why and how things are right and wrong.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understand the importance of money.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Listen to others when they speak.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Begin to understand the difference between right and wrong and discuss rules within society.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Respond to simple questions.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Explain own views and listen to the views of others.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Understand the importance of money.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fairness as a citizen concept.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Express own views with reasons.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Listen and respond to others views.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where money comes from and how it should be used.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how to look after the environment.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Show an understanding of values.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moral and social issues.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Discuss/ debate topical issues affecting themselves and others.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the importance of saving.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Investigate topical issues and explore media sources.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Ask and respond to questions and questions from others.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roles within society and meet people to discuss these roles.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why it is important to manage money. 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why it is important to care for the environment and know the impact of people’s actions.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rights and responsibilities and how they impact on own lives and the wider world.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Justify personal opinions linked to broad topical issues.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decision making and the impact this has on others.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Show an understanding of enterprise.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Discuss how to protect the environment and advise others.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explore democracy and government as well as justice and laws.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Analyse different sources and understand media interpretation. 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Show a deeper understanding of enterprise and the economic/business environment. Understand the term sustainable development.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2"/>
                <w:szCs w:val="22"/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Talk about ways to keep healthy and safe.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how to keep themselves and others safe (in the sun).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Know that adults help to keep them safe.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Understand the purpose of medicines.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what people can help us stay safe.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that some medicines can be harmful.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how people keep us safe out of school, particularly road safety.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Begin to identify legal substances that affect the body e.g. smoking/ alcohol.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Identify safety risks and understand stranger danger.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legal substances and how they affect the body.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peer pressure and know where to access help.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different legal and illegal harmful substances.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Make informed choices about risks and develop strategies to deal with peer pressure.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legal and illegal substances affect the body and make informed choices.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what physical contact is acceptable and how to access help and support.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to respond in an emergency.</w:t>
            </w:r>
          </w:p>
        </w:tc>
      </w:tr>
    </w:tbl>
    <w:p w:rsidR="00000000" w:rsidDel="00000000" w:rsidP="00000000" w:rsidRDefault="00000000" w:rsidRPr="00000000" w14:paraId="000000B1">
      <w:pPr>
        <w:contextualSpacing w:val="0"/>
        <w:jc w:val="center"/>
        <w:rPr>
          <w:rFonts w:ascii="Comfortaa" w:cs="Comfortaa" w:eastAsia="Comfortaa" w:hAnsi="Comfortaa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6858000</wp:posOffset>
              </wp:positionH>
              <wp:positionV relativeFrom="paragraph">
                <wp:posOffset>-323849</wp:posOffset>
              </wp:positionV>
              <wp:extent cx="1444385" cy="8953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39500" y="3037050"/>
                        <a:ext cx="2413000" cy="1485900"/>
                      </a:xfrm>
                      <a:prstGeom prst="rect">
                        <a:avLst/>
                      </a:prstGeom>
                      <a:solidFill>
                        <a:srgbClr val="F23156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Key 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Understanding of emotional/ physical and mental wellbeing.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Understanding of Social and cultural relationships.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Understanding of responsible citizenship.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6858000</wp:posOffset>
              </wp:positionH>
              <wp:positionV relativeFrom="paragraph">
                <wp:posOffset>-323849</wp:posOffset>
              </wp:positionV>
              <wp:extent cx="1444385" cy="89535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4385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-323849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PSHE skills should be taught when linked to projects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where possible to ensure real world 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